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1D78F" w14:textId="359C4B91" w:rsidR="00CC002C" w:rsidRPr="004B7A0E" w:rsidRDefault="00CC002C" w:rsidP="00976B88">
      <w:pPr>
        <w:rPr>
          <w:rFonts w:asciiTheme="minorHAnsi" w:hAnsiTheme="minorHAnsi" w:cstheme="minorHAnsi"/>
        </w:rPr>
      </w:pPr>
    </w:p>
    <w:p w14:paraId="4AB77DB0" w14:textId="77777777" w:rsidR="0075161C" w:rsidRPr="004B7A0E" w:rsidRDefault="0075161C" w:rsidP="00976B88">
      <w:pPr>
        <w:rPr>
          <w:rFonts w:asciiTheme="minorHAnsi" w:hAnsiTheme="minorHAnsi" w:cstheme="minorHAnsi"/>
        </w:rPr>
      </w:pPr>
    </w:p>
    <w:p w14:paraId="7C5DA2C6" w14:textId="13195DED" w:rsidR="002357FA" w:rsidRPr="00074CED" w:rsidRDefault="002357FA" w:rsidP="00976B88">
      <w:pPr>
        <w:jc w:val="center"/>
        <w:rPr>
          <w:rFonts w:asciiTheme="minorHAnsi" w:hAnsiTheme="minorHAnsi" w:cstheme="minorHAnsi"/>
          <w:b/>
          <w:bCs/>
          <w:sz w:val="32"/>
        </w:rPr>
      </w:pPr>
      <w:r w:rsidRPr="00074CED">
        <w:rPr>
          <w:rFonts w:asciiTheme="minorHAnsi" w:hAnsiTheme="minorHAnsi" w:cstheme="minorHAnsi"/>
          <w:b/>
          <w:bCs/>
          <w:sz w:val="32"/>
        </w:rPr>
        <w:t>Příloha k</w:t>
      </w:r>
      <w:r w:rsidR="00942EE4" w:rsidRPr="00074CED">
        <w:rPr>
          <w:rFonts w:asciiTheme="minorHAnsi" w:hAnsiTheme="minorHAnsi" w:cstheme="minorHAnsi"/>
          <w:b/>
          <w:bCs/>
          <w:sz w:val="32"/>
        </w:rPr>
        <w:t> deklaraci</w:t>
      </w:r>
      <w:r w:rsidRPr="00074CED">
        <w:rPr>
          <w:rFonts w:asciiTheme="minorHAnsi" w:hAnsiTheme="minorHAnsi" w:cstheme="minorHAnsi"/>
          <w:b/>
          <w:bCs/>
          <w:sz w:val="32"/>
        </w:rPr>
        <w:t>:</w:t>
      </w:r>
    </w:p>
    <w:p w14:paraId="2F3A7DF7" w14:textId="73718D06" w:rsidR="00976B88" w:rsidRPr="00074CED" w:rsidRDefault="00943D8D" w:rsidP="003C428C">
      <w:pPr>
        <w:jc w:val="center"/>
        <w:rPr>
          <w:rFonts w:asciiTheme="minorHAnsi" w:hAnsiTheme="minorHAnsi" w:cstheme="minorHAnsi"/>
          <w:b/>
          <w:bCs/>
          <w:sz w:val="32"/>
        </w:rPr>
      </w:pPr>
      <w:r w:rsidRPr="00074CED">
        <w:rPr>
          <w:rFonts w:asciiTheme="minorHAnsi" w:hAnsiTheme="minorHAnsi" w:cstheme="minorHAnsi"/>
          <w:b/>
          <w:bCs/>
          <w:sz w:val="32"/>
        </w:rPr>
        <w:t>Reportovací list</w:t>
      </w:r>
      <w:r w:rsidR="00790B4F" w:rsidRPr="00074CED">
        <w:rPr>
          <w:rFonts w:asciiTheme="minorHAnsi" w:hAnsiTheme="minorHAnsi" w:cstheme="minorHAnsi"/>
          <w:b/>
          <w:bCs/>
          <w:sz w:val="32"/>
        </w:rPr>
        <w:t xml:space="preserve"> </w:t>
      </w:r>
      <w:r w:rsidRPr="00074CED">
        <w:rPr>
          <w:rFonts w:asciiTheme="minorHAnsi" w:hAnsiTheme="minorHAnsi" w:cstheme="minorHAnsi"/>
          <w:b/>
          <w:bCs/>
          <w:sz w:val="32"/>
        </w:rPr>
        <w:t xml:space="preserve">k plnění zásady „významně nepoškozovat“ </w:t>
      </w:r>
    </w:p>
    <w:p w14:paraId="71FF4644" w14:textId="77777777" w:rsidR="00943D8D" w:rsidRPr="004B7A0E" w:rsidRDefault="00943D8D">
      <w:pPr>
        <w:rPr>
          <w:rFonts w:asciiTheme="minorHAnsi" w:hAnsiTheme="minorHAnsi" w:cstheme="minorHAnsi"/>
        </w:rPr>
      </w:pPr>
    </w:p>
    <w:p w14:paraId="6937A13A" w14:textId="77777777" w:rsidR="00943D8D" w:rsidRPr="004B7A0E" w:rsidRDefault="00943D8D">
      <w:pPr>
        <w:rPr>
          <w:rFonts w:asciiTheme="minorHAnsi" w:hAnsiTheme="minorHAnsi" w:cstheme="minorHAnsi"/>
          <w:u w:val="single"/>
        </w:rPr>
      </w:pPr>
    </w:p>
    <w:p w14:paraId="16311819" w14:textId="77777777" w:rsidR="005965CE" w:rsidRPr="004B7A0E" w:rsidRDefault="005965CE">
      <w:pPr>
        <w:rPr>
          <w:rFonts w:asciiTheme="minorHAnsi" w:hAnsiTheme="minorHAnsi" w:cstheme="minorHAnsi"/>
          <w:u w:val="single"/>
        </w:rPr>
      </w:pPr>
      <w:r w:rsidRPr="004B7A0E">
        <w:rPr>
          <w:rFonts w:asciiTheme="minorHAnsi" w:hAnsiTheme="minorHAnsi" w:cstheme="minorHAnsi"/>
          <w:u w:val="single"/>
        </w:rPr>
        <w:t>Název opatření dle Národního plánu:</w:t>
      </w:r>
    </w:p>
    <w:p w14:paraId="74762B61" w14:textId="77777777" w:rsidR="005965CE" w:rsidRPr="004B7A0E" w:rsidRDefault="005965CE">
      <w:pPr>
        <w:rPr>
          <w:rFonts w:asciiTheme="minorHAnsi" w:hAnsiTheme="minorHAnsi" w:cstheme="minorHAnsi"/>
          <w:u w:val="single"/>
        </w:rPr>
      </w:pPr>
    </w:p>
    <w:p w14:paraId="746B2032" w14:textId="77777777" w:rsidR="005965CE" w:rsidRPr="004B7A0E" w:rsidRDefault="005965CE">
      <w:pPr>
        <w:rPr>
          <w:rFonts w:asciiTheme="minorHAnsi" w:hAnsiTheme="minorHAnsi" w:cstheme="minorHAnsi"/>
          <w:u w:val="single"/>
        </w:rPr>
      </w:pPr>
    </w:p>
    <w:p w14:paraId="4CBF1706" w14:textId="77777777" w:rsidR="00976B88" w:rsidRPr="004B7A0E" w:rsidRDefault="00790B4F">
      <w:pPr>
        <w:rPr>
          <w:rFonts w:asciiTheme="minorHAnsi" w:hAnsiTheme="minorHAnsi" w:cstheme="minorHAnsi"/>
          <w:u w:val="single"/>
        </w:rPr>
      </w:pPr>
      <w:r w:rsidRPr="004B7A0E">
        <w:rPr>
          <w:rFonts w:asciiTheme="minorHAnsi" w:hAnsiTheme="minorHAnsi" w:cstheme="minorHAnsi"/>
          <w:u w:val="single"/>
        </w:rPr>
        <w:t>Popis opatření</w:t>
      </w:r>
      <w:r w:rsidR="00A37F0D" w:rsidRPr="004B7A0E">
        <w:rPr>
          <w:rFonts w:asciiTheme="minorHAnsi" w:hAnsiTheme="minorHAnsi" w:cstheme="minorHAnsi"/>
          <w:u w:val="single"/>
        </w:rPr>
        <w:t xml:space="preserve"> (reformy nebo investice)</w:t>
      </w:r>
      <w:r w:rsidRPr="004B7A0E">
        <w:rPr>
          <w:rFonts w:asciiTheme="minorHAnsi" w:hAnsiTheme="minorHAnsi" w:cstheme="minorHAnsi"/>
          <w:u w:val="single"/>
        </w:rPr>
        <w:t>:</w:t>
      </w:r>
    </w:p>
    <w:p w14:paraId="59E31A91" w14:textId="7DC33B2E" w:rsidR="00790B4F" w:rsidRPr="004B7A0E" w:rsidRDefault="00A37F0D">
      <w:pPr>
        <w:rPr>
          <w:rFonts w:asciiTheme="minorHAnsi" w:hAnsiTheme="minorHAnsi" w:cstheme="minorHAnsi"/>
          <w:i/>
          <w:iCs/>
          <w:sz w:val="20"/>
          <w:szCs w:val="20"/>
        </w:rPr>
      </w:pPr>
      <w:r w:rsidRPr="004B7A0E">
        <w:rPr>
          <w:rFonts w:asciiTheme="minorHAnsi" w:hAnsiTheme="minorHAnsi" w:cstheme="minorHAnsi"/>
          <w:i/>
          <w:iCs/>
          <w:sz w:val="20"/>
          <w:szCs w:val="20"/>
        </w:rPr>
        <w:t>P</w:t>
      </w:r>
      <w:r w:rsidR="003C428C" w:rsidRPr="004B7A0E">
        <w:rPr>
          <w:rFonts w:asciiTheme="minorHAnsi" w:hAnsiTheme="minorHAnsi" w:cstheme="minorHAnsi"/>
          <w:i/>
          <w:iCs/>
          <w:sz w:val="20"/>
          <w:szCs w:val="20"/>
        </w:rPr>
        <w:t>opište,</w:t>
      </w:r>
      <w:r w:rsidR="00C11CF4" w:rsidRPr="004B7A0E">
        <w:rPr>
          <w:rFonts w:asciiTheme="minorHAnsi" w:hAnsiTheme="minorHAnsi" w:cstheme="minorHAnsi"/>
          <w:i/>
          <w:iCs/>
          <w:sz w:val="20"/>
          <w:szCs w:val="20"/>
        </w:rPr>
        <w:t xml:space="preserve"> jakými činnostmi se opatření zabývá</w:t>
      </w:r>
      <w:r w:rsidRPr="004B7A0E">
        <w:rPr>
          <w:rFonts w:asciiTheme="minorHAnsi" w:hAnsiTheme="minorHAnsi" w:cstheme="minorHAnsi"/>
          <w:i/>
          <w:iCs/>
          <w:sz w:val="20"/>
          <w:szCs w:val="20"/>
        </w:rPr>
        <w:t>. Vy</w:t>
      </w:r>
      <w:r w:rsidR="00C45373" w:rsidRPr="004B7A0E">
        <w:rPr>
          <w:rFonts w:asciiTheme="minorHAnsi" w:hAnsiTheme="minorHAnsi" w:cstheme="minorHAnsi"/>
          <w:i/>
          <w:iCs/>
          <w:sz w:val="20"/>
          <w:szCs w:val="20"/>
        </w:rPr>
        <w:t>c</w:t>
      </w:r>
      <w:r w:rsidRPr="004B7A0E">
        <w:rPr>
          <w:rFonts w:asciiTheme="minorHAnsi" w:hAnsiTheme="minorHAnsi" w:cstheme="minorHAnsi"/>
          <w:i/>
          <w:iCs/>
          <w:sz w:val="20"/>
          <w:szCs w:val="20"/>
        </w:rPr>
        <w:t>házejte ze schválených popisů reforem a investic Národního plánu obnovy.</w:t>
      </w:r>
    </w:p>
    <w:p w14:paraId="787F2143" w14:textId="77777777" w:rsidR="00790B4F" w:rsidRPr="004B7A0E" w:rsidRDefault="00790B4F">
      <w:pPr>
        <w:rPr>
          <w:rFonts w:asciiTheme="minorHAnsi" w:hAnsiTheme="minorHAnsi" w:cstheme="minorHAnsi"/>
          <w:u w:val="single"/>
        </w:rPr>
      </w:pPr>
    </w:p>
    <w:p w14:paraId="402BF975" w14:textId="77777777" w:rsidR="00790B4F" w:rsidRPr="004B7A0E" w:rsidRDefault="00790B4F">
      <w:pPr>
        <w:rPr>
          <w:rFonts w:asciiTheme="minorHAnsi" w:hAnsiTheme="minorHAnsi" w:cstheme="minorHAnsi"/>
          <w:u w:val="single"/>
        </w:rPr>
      </w:pPr>
    </w:p>
    <w:p w14:paraId="720DC98E" w14:textId="663C115E" w:rsidR="00790B4F" w:rsidRPr="004B7A0E" w:rsidRDefault="00465196">
      <w:pPr>
        <w:rPr>
          <w:rFonts w:asciiTheme="minorHAnsi" w:hAnsiTheme="minorHAnsi" w:cstheme="minorHAnsi"/>
          <w:u w:val="single"/>
        </w:rPr>
      </w:pPr>
      <w:r w:rsidRPr="00465196">
        <w:rPr>
          <w:rFonts w:asciiTheme="minorHAnsi" w:hAnsiTheme="minorHAnsi" w:cstheme="minorHAnsi"/>
          <w:u w:val="single"/>
        </w:rPr>
        <w:t xml:space="preserve">Identifikace podmínek DNSH </w:t>
      </w:r>
      <w:r>
        <w:rPr>
          <w:rFonts w:asciiTheme="minorHAnsi" w:hAnsiTheme="minorHAnsi" w:cstheme="minorHAnsi"/>
          <w:u w:val="single"/>
        </w:rPr>
        <w:t>a jejich implementace</w:t>
      </w:r>
    </w:p>
    <w:p w14:paraId="3F378D6E" w14:textId="097C24F5" w:rsidR="002E087F" w:rsidRPr="004B7A0E" w:rsidRDefault="002E087F" w:rsidP="00B45955">
      <w:pPr>
        <w:jc w:val="both"/>
        <w:rPr>
          <w:rFonts w:asciiTheme="minorHAnsi" w:hAnsiTheme="minorHAnsi" w:cstheme="minorHAnsi"/>
          <w:i/>
          <w:iCs/>
          <w:sz w:val="20"/>
          <w:szCs w:val="20"/>
        </w:rPr>
      </w:pPr>
      <w:r w:rsidRPr="004B7A0E">
        <w:rPr>
          <w:rFonts w:asciiTheme="minorHAnsi" w:hAnsiTheme="minorHAnsi" w:cstheme="minorHAnsi"/>
          <w:i/>
          <w:iCs/>
          <w:sz w:val="20"/>
          <w:szCs w:val="20"/>
        </w:rPr>
        <w:t>V případě, že</w:t>
      </w:r>
      <w:r w:rsidR="008020C6" w:rsidRPr="004B7A0E">
        <w:rPr>
          <w:rFonts w:asciiTheme="minorHAnsi" w:hAnsiTheme="minorHAnsi" w:cstheme="minorHAnsi"/>
          <w:i/>
          <w:iCs/>
          <w:sz w:val="20"/>
          <w:szCs w:val="20"/>
        </w:rPr>
        <w:t xml:space="preserve"> bylo vyplnění reportovacího listu</w:t>
      </w:r>
      <w:r w:rsidRPr="004B7A0E">
        <w:rPr>
          <w:rFonts w:asciiTheme="minorHAnsi" w:hAnsiTheme="minorHAnsi" w:cstheme="minorHAnsi"/>
          <w:i/>
          <w:iCs/>
          <w:sz w:val="20"/>
          <w:szCs w:val="20"/>
        </w:rPr>
        <w:t xml:space="preserve"> částečně přen</w:t>
      </w:r>
      <w:r w:rsidR="008020C6" w:rsidRPr="004B7A0E">
        <w:rPr>
          <w:rFonts w:asciiTheme="minorHAnsi" w:hAnsiTheme="minorHAnsi" w:cstheme="minorHAnsi"/>
          <w:i/>
          <w:iCs/>
          <w:sz w:val="20"/>
          <w:szCs w:val="20"/>
        </w:rPr>
        <w:t>eseno</w:t>
      </w:r>
      <w:r w:rsidRPr="004B7A0E">
        <w:rPr>
          <w:rFonts w:asciiTheme="minorHAnsi" w:hAnsiTheme="minorHAnsi" w:cstheme="minorHAnsi"/>
          <w:i/>
          <w:iCs/>
          <w:sz w:val="20"/>
          <w:szCs w:val="20"/>
        </w:rPr>
        <w:t xml:space="preserve"> na pověřený subjekt</w:t>
      </w:r>
      <w:r w:rsidR="008020C6" w:rsidRPr="004B7A0E">
        <w:rPr>
          <w:rFonts w:asciiTheme="minorHAnsi" w:hAnsiTheme="minorHAnsi" w:cstheme="minorHAnsi"/>
          <w:i/>
          <w:iCs/>
          <w:sz w:val="20"/>
          <w:szCs w:val="20"/>
        </w:rPr>
        <w:t xml:space="preserve"> či třetí osobu</w:t>
      </w:r>
      <w:r w:rsidRPr="004B7A0E">
        <w:rPr>
          <w:rFonts w:asciiTheme="minorHAnsi" w:hAnsiTheme="minorHAnsi" w:cstheme="minorHAnsi"/>
          <w:i/>
          <w:iCs/>
          <w:sz w:val="20"/>
          <w:szCs w:val="20"/>
        </w:rPr>
        <w:t>, popište, v jakých dokumentech byla zásada „významně nepoškozovat“ zapracována, jakým způsobem byla zapracována</w:t>
      </w:r>
      <w:r w:rsidR="008020C6" w:rsidRPr="004B7A0E">
        <w:rPr>
          <w:rFonts w:asciiTheme="minorHAnsi" w:hAnsiTheme="minorHAnsi" w:cstheme="minorHAnsi"/>
          <w:i/>
          <w:iCs/>
          <w:sz w:val="20"/>
          <w:szCs w:val="20"/>
        </w:rPr>
        <w:t>,</w:t>
      </w:r>
      <w:r w:rsidRPr="004B7A0E">
        <w:rPr>
          <w:rFonts w:asciiTheme="minorHAnsi" w:hAnsiTheme="minorHAnsi" w:cstheme="minorHAnsi"/>
          <w:i/>
          <w:iCs/>
          <w:sz w:val="20"/>
          <w:szCs w:val="20"/>
        </w:rPr>
        <w:t xml:space="preserve"> jak </w:t>
      </w:r>
      <w:r w:rsidR="008020C6" w:rsidRPr="004B7A0E">
        <w:rPr>
          <w:rFonts w:asciiTheme="minorHAnsi" w:hAnsiTheme="minorHAnsi" w:cstheme="minorHAnsi"/>
          <w:i/>
          <w:iCs/>
          <w:sz w:val="20"/>
          <w:szCs w:val="20"/>
        </w:rPr>
        <w:t>byly získány informace k posouzení apod.</w:t>
      </w:r>
      <w:r w:rsidR="00FD7A3B">
        <w:rPr>
          <w:rFonts w:asciiTheme="minorHAnsi" w:hAnsiTheme="minorHAnsi" w:cstheme="minorHAnsi"/>
          <w:i/>
          <w:iCs/>
          <w:sz w:val="20"/>
          <w:szCs w:val="20"/>
        </w:rPr>
        <w:t xml:space="preserve"> </w:t>
      </w:r>
      <w:r w:rsidR="00FD7A3B" w:rsidRPr="00FD7A3B">
        <w:rPr>
          <w:rFonts w:asciiTheme="minorHAnsi" w:hAnsiTheme="minorHAnsi" w:cstheme="minorHAnsi"/>
          <w:i/>
          <w:iCs/>
          <w:sz w:val="20"/>
          <w:szCs w:val="20"/>
        </w:rPr>
        <w:t xml:space="preserve">VK může tam, kde je to vhodné, vytvořit implementační </w:t>
      </w:r>
      <w:proofErr w:type="spellStart"/>
      <w:r w:rsidR="00FD7A3B" w:rsidRPr="00FD7A3B">
        <w:rPr>
          <w:rFonts w:asciiTheme="minorHAnsi" w:hAnsiTheme="minorHAnsi" w:cstheme="minorHAnsi"/>
          <w:i/>
          <w:iCs/>
          <w:sz w:val="20"/>
          <w:szCs w:val="20"/>
        </w:rPr>
        <w:t>submetodiku</w:t>
      </w:r>
      <w:proofErr w:type="spellEnd"/>
      <w:r w:rsidR="00FD7A3B" w:rsidRPr="00FD7A3B">
        <w:rPr>
          <w:rFonts w:asciiTheme="minorHAnsi" w:hAnsiTheme="minorHAnsi" w:cstheme="minorHAnsi"/>
          <w:i/>
          <w:iCs/>
          <w:sz w:val="20"/>
          <w:szCs w:val="20"/>
        </w:rPr>
        <w:t>, která může představovat taktéž jeden ze způsobů,</w:t>
      </w:r>
      <w:r w:rsidR="00FD7A3B">
        <w:rPr>
          <w:rFonts w:asciiTheme="minorHAnsi" w:hAnsiTheme="minorHAnsi" w:cstheme="minorHAnsi"/>
          <w:i/>
          <w:iCs/>
          <w:sz w:val="20"/>
          <w:szCs w:val="20"/>
        </w:rPr>
        <w:t xml:space="preserve"> jak implementaci DNSH vykázat.</w:t>
      </w:r>
    </w:p>
    <w:p w14:paraId="51397B18" w14:textId="77777777" w:rsidR="002E087F" w:rsidRPr="004B7A0E" w:rsidRDefault="002E087F" w:rsidP="003C428C">
      <w:pPr>
        <w:rPr>
          <w:rFonts w:asciiTheme="minorHAnsi" w:hAnsiTheme="minorHAnsi" w:cstheme="minorHAnsi"/>
          <w:i/>
          <w:iCs/>
        </w:rPr>
      </w:pPr>
    </w:p>
    <w:p w14:paraId="25342229" w14:textId="591AADF9" w:rsidR="003A0E4E" w:rsidRPr="00572D7B" w:rsidRDefault="003C428C" w:rsidP="003C428C">
      <w:pPr>
        <w:rPr>
          <w:rFonts w:asciiTheme="minorHAnsi" w:hAnsiTheme="minorHAnsi"/>
          <w:i/>
          <w:sz w:val="20"/>
        </w:rPr>
      </w:pPr>
      <w:r w:rsidRPr="004B7A0E">
        <w:rPr>
          <w:rFonts w:asciiTheme="minorHAnsi" w:hAnsiTheme="minorHAnsi" w:cstheme="minorHAnsi"/>
          <w:i/>
          <w:iCs/>
          <w:sz w:val="20"/>
          <w:szCs w:val="20"/>
        </w:rPr>
        <w:t xml:space="preserve">Pro </w:t>
      </w:r>
      <w:r w:rsidR="00465196">
        <w:rPr>
          <w:rFonts w:asciiTheme="minorHAnsi" w:hAnsiTheme="minorHAnsi" w:cstheme="minorHAnsi"/>
          <w:i/>
          <w:iCs/>
          <w:sz w:val="20"/>
          <w:szCs w:val="20"/>
        </w:rPr>
        <w:t>identifikaci podmínek DNSH</w:t>
      </w:r>
      <w:r w:rsidR="00465196" w:rsidRPr="00572D7B">
        <w:rPr>
          <w:rFonts w:asciiTheme="minorHAnsi" w:hAnsiTheme="minorHAnsi"/>
          <w:i/>
          <w:sz w:val="20"/>
        </w:rPr>
        <w:t xml:space="preserve"> </w:t>
      </w:r>
      <w:r w:rsidRPr="00572D7B">
        <w:rPr>
          <w:rFonts w:asciiTheme="minorHAnsi" w:hAnsiTheme="minorHAnsi"/>
          <w:i/>
          <w:sz w:val="20"/>
        </w:rPr>
        <w:t>vycházejte z</w:t>
      </w:r>
      <w:r w:rsidR="00A37F0D" w:rsidRPr="00572D7B">
        <w:rPr>
          <w:rFonts w:asciiTheme="minorHAnsi" w:hAnsiTheme="minorHAnsi"/>
          <w:i/>
          <w:sz w:val="20"/>
        </w:rPr>
        <w:t>:</w:t>
      </w:r>
      <w:r w:rsidRPr="00572D7B">
        <w:rPr>
          <w:rFonts w:asciiTheme="minorHAnsi" w:hAnsiTheme="minorHAnsi"/>
          <w:i/>
          <w:sz w:val="20"/>
        </w:rPr>
        <w:t> </w:t>
      </w:r>
    </w:p>
    <w:p w14:paraId="5C0F3B96" w14:textId="351BC7A7" w:rsidR="002E087F" w:rsidRPr="00572D7B" w:rsidRDefault="002E087F" w:rsidP="00572D7B">
      <w:pPr>
        <w:numPr>
          <w:ilvl w:val="0"/>
          <w:numId w:val="11"/>
        </w:numPr>
        <w:rPr>
          <w:rFonts w:asciiTheme="minorHAnsi" w:hAnsiTheme="minorHAnsi"/>
          <w:i/>
          <w:sz w:val="20"/>
        </w:rPr>
      </w:pPr>
      <w:r w:rsidRPr="00572D7B">
        <w:rPr>
          <w:rFonts w:asciiTheme="minorHAnsi" w:hAnsiTheme="minorHAnsi"/>
          <w:i/>
          <w:sz w:val="20"/>
        </w:rPr>
        <w:t>Metodického pokynu pro uplatňování zásady DNSH pro Národní plán obnovy na období 2021–2026</w:t>
      </w:r>
    </w:p>
    <w:p w14:paraId="107FA8CF" w14:textId="2F1120C1" w:rsidR="00465196" w:rsidRDefault="00465196" w:rsidP="002E087F">
      <w:pPr>
        <w:numPr>
          <w:ilvl w:val="0"/>
          <w:numId w:val="11"/>
        </w:numPr>
        <w:rPr>
          <w:rFonts w:asciiTheme="minorHAnsi" w:hAnsiTheme="minorHAnsi" w:cstheme="minorHAnsi"/>
          <w:i/>
          <w:iCs/>
          <w:sz w:val="20"/>
          <w:szCs w:val="20"/>
        </w:rPr>
      </w:pPr>
      <w:r w:rsidRPr="00572D7B">
        <w:rPr>
          <w:rFonts w:asciiTheme="minorHAnsi" w:hAnsiTheme="minorHAnsi"/>
          <w:i/>
          <w:sz w:val="20"/>
        </w:rPr>
        <w:t>Přílohy CID</w:t>
      </w:r>
    </w:p>
    <w:p w14:paraId="569B11E9" w14:textId="311586AD" w:rsidR="00465196" w:rsidRPr="00572D7B" w:rsidRDefault="00465196" w:rsidP="00572D7B">
      <w:pPr>
        <w:numPr>
          <w:ilvl w:val="0"/>
          <w:numId w:val="11"/>
        </w:numPr>
        <w:rPr>
          <w:rFonts w:asciiTheme="minorHAnsi" w:hAnsiTheme="minorHAnsi"/>
          <w:i/>
          <w:sz w:val="20"/>
        </w:rPr>
      </w:pPr>
      <w:r w:rsidRPr="00572D7B">
        <w:rPr>
          <w:rFonts w:asciiTheme="minorHAnsi" w:hAnsiTheme="minorHAnsi"/>
          <w:i/>
          <w:sz w:val="20"/>
        </w:rPr>
        <w:t xml:space="preserve">Technických pokynů </w:t>
      </w:r>
      <w:r w:rsidR="00A65921" w:rsidRPr="00A65921">
        <w:rPr>
          <w:rFonts w:asciiTheme="minorHAnsi" w:hAnsiTheme="minorHAnsi" w:cstheme="minorHAnsi"/>
          <w:i/>
          <w:iCs/>
          <w:sz w:val="20"/>
          <w:szCs w:val="20"/>
        </w:rPr>
        <w:t xml:space="preserve">Komise </w:t>
      </w:r>
      <w:r w:rsidRPr="00572D7B">
        <w:rPr>
          <w:rFonts w:asciiTheme="minorHAnsi" w:hAnsiTheme="minorHAnsi"/>
          <w:i/>
          <w:sz w:val="20"/>
        </w:rPr>
        <w:t>k uplatňování zásady „významně nepoškozovat</w:t>
      </w:r>
      <w:r w:rsidRPr="00A65921">
        <w:rPr>
          <w:rFonts w:asciiTheme="minorHAnsi" w:hAnsiTheme="minorHAnsi" w:cstheme="minorHAnsi"/>
          <w:i/>
          <w:iCs/>
          <w:sz w:val="20"/>
          <w:szCs w:val="20"/>
        </w:rPr>
        <w:t>“</w:t>
      </w:r>
    </w:p>
    <w:p w14:paraId="0FCAF866" w14:textId="77777777" w:rsidR="00B87837" w:rsidRPr="00572D7B" w:rsidRDefault="00B87837" w:rsidP="00572D7B">
      <w:pPr>
        <w:rPr>
          <w:rFonts w:asciiTheme="minorHAnsi" w:hAnsiTheme="minorHAnsi"/>
        </w:rPr>
      </w:pPr>
    </w:p>
    <w:p w14:paraId="78A821A4" w14:textId="29DB229D" w:rsidR="00B87837" w:rsidRPr="00572D7B" w:rsidRDefault="00B87837">
      <w:pPr>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2"/>
        <w:gridCol w:w="4942"/>
        <w:gridCol w:w="5164"/>
      </w:tblGrid>
      <w:tr w:rsidR="00572D7B" w:rsidRPr="004B7A0E" w14:paraId="0BC278B1" w14:textId="77777777" w:rsidTr="00572D7B">
        <w:tc>
          <w:tcPr>
            <w:tcW w:w="1262" w:type="pct"/>
          </w:tcPr>
          <w:p w14:paraId="05AFD972" w14:textId="77777777" w:rsidR="00572D7B" w:rsidRPr="00572D7B" w:rsidRDefault="00572D7B" w:rsidP="00572D7B">
            <w:pPr>
              <w:rPr>
                <w:rFonts w:asciiTheme="minorHAnsi" w:hAnsiTheme="minorHAnsi"/>
                <w:b/>
              </w:rPr>
            </w:pPr>
            <w:r w:rsidRPr="00572D7B">
              <w:rPr>
                <w:rFonts w:asciiTheme="minorHAnsi" w:hAnsiTheme="minorHAnsi"/>
                <w:b/>
              </w:rPr>
              <w:t>Environmentální cíl</w:t>
            </w:r>
          </w:p>
        </w:tc>
        <w:tc>
          <w:tcPr>
            <w:tcW w:w="1828" w:type="pct"/>
          </w:tcPr>
          <w:p w14:paraId="4635AC47" w14:textId="77777777" w:rsidR="00572D7B" w:rsidRPr="004B14A7" w:rsidRDefault="00572D7B">
            <w:pPr>
              <w:rPr>
                <w:rFonts w:asciiTheme="minorHAnsi" w:hAnsiTheme="minorHAnsi" w:cstheme="minorHAnsi"/>
                <w:b/>
              </w:rPr>
            </w:pPr>
            <w:r w:rsidRPr="004B14A7">
              <w:rPr>
                <w:rFonts w:asciiTheme="minorHAnsi" w:hAnsiTheme="minorHAnsi" w:cstheme="minorHAnsi"/>
                <w:b/>
              </w:rPr>
              <w:t>Podmínky DNSH</w:t>
            </w:r>
            <w:r>
              <w:rPr>
                <w:rStyle w:val="Znakapoznpodarou"/>
                <w:rFonts w:asciiTheme="minorHAnsi" w:hAnsiTheme="minorHAnsi" w:cstheme="minorHAnsi"/>
                <w:b/>
              </w:rPr>
              <w:footnoteReference w:id="2"/>
            </w:r>
          </w:p>
          <w:p w14:paraId="141EECAC" w14:textId="77777777" w:rsidR="00572D7B" w:rsidRPr="00572D7B" w:rsidRDefault="00572D7B" w:rsidP="00572D7B">
            <w:pPr>
              <w:rPr>
                <w:rFonts w:asciiTheme="minorHAnsi" w:hAnsiTheme="minorHAnsi"/>
                <w:b/>
                <w:sz w:val="20"/>
              </w:rPr>
            </w:pPr>
          </w:p>
        </w:tc>
        <w:tc>
          <w:tcPr>
            <w:tcW w:w="1910" w:type="pct"/>
          </w:tcPr>
          <w:p w14:paraId="016A43E7" w14:textId="77777777" w:rsidR="00572D7B" w:rsidRPr="004B14A7" w:rsidRDefault="00572D7B">
            <w:pPr>
              <w:rPr>
                <w:rFonts w:asciiTheme="minorHAnsi" w:hAnsiTheme="minorHAnsi" w:cstheme="minorHAnsi"/>
                <w:b/>
              </w:rPr>
            </w:pPr>
            <w:r w:rsidRPr="004B14A7">
              <w:rPr>
                <w:rFonts w:asciiTheme="minorHAnsi" w:hAnsiTheme="minorHAnsi" w:cstheme="minorHAnsi"/>
                <w:b/>
              </w:rPr>
              <w:t>Způsob implementace</w:t>
            </w:r>
            <w:r w:rsidRPr="004B7A0E">
              <w:rPr>
                <w:rStyle w:val="Znakapoznpodarou"/>
                <w:rFonts w:asciiTheme="minorHAnsi" w:hAnsiTheme="minorHAnsi" w:cstheme="minorHAnsi"/>
                <w:b/>
                <w:bCs/>
              </w:rPr>
              <w:footnoteReference w:id="3"/>
            </w:r>
          </w:p>
          <w:p w14:paraId="64BB97FC" w14:textId="77777777" w:rsidR="00572D7B" w:rsidRPr="00572D7B" w:rsidRDefault="00572D7B" w:rsidP="00572D7B">
            <w:pPr>
              <w:rPr>
                <w:rFonts w:asciiTheme="minorHAnsi" w:hAnsiTheme="minorHAnsi"/>
                <w:b/>
              </w:rPr>
            </w:pPr>
          </w:p>
        </w:tc>
      </w:tr>
      <w:tr w:rsidR="00572D7B" w:rsidRPr="004B7A0E" w14:paraId="34F115E7" w14:textId="77777777" w:rsidTr="00572D7B">
        <w:tc>
          <w:tcPr>
            <w:tcW w:w="1262" w:type="pct"/>
          </w:tcPr>
          <w:p w14:paraId="4F5DB3A2" w14:textId="77777777" w:rsidR="00572D7B" w:rsidRPr="004B14A7" w:rsidRDefault="00572D7B">
            <w:pPr>
              <w:rPr>
                <w:rFonts w:asciiTheme="minorHAnsi" w:hAnsiTheme="minorHAnsi" w:cstheme="minorHAnsi"/>
                <w:b/>
              </w:rPr>
            </w:pPr>
            <w:r w:rsidRPr="00572D7B">
              <w:rPr>
                <w:rFonts w:asciiTheme="minorHAnsi" w:hAnsiTheme="minorHAnsi"/>
                <w:b/>
              </w:rPr>
              <w:t>Zmírňování změny klimatu</w:t>
            </w:r>
            <w:r w:rsidRPr="004B14A7">
              <w:rPr>
                <w:rFonts w:asciiTheme="minorHAnsi" w:hAnsiTheme="minorHAnsi" w:cstheme="minorHAnsi"/>
                <w:b/>
              </w:rPr>
              <w:t xml:space="preserve"> </w:t>
            </w:r>
          </w:p>
          <w:p w14:paraId="58C12D63" w14:textId="77777777" w:rsidR="00572D7B" w:rsidRPr="00572D7B" w:rsidRDefault="00572D7B">
            <w:pPr>
              <w:rPr>
                <w:rFonts w:asciiTheme="minorHAnsi" w:hAnsiTheme="minorHAnsi"/>
                <w:b/>
              </w:rPr>
            </w:pPr>
          </w:p>
        </w:tc>
        <w:tc>
          <w:tcPr>
            <w:tcW w:w="1828" w:type="pct"/>
          </w:tcPr>
          <w:p w14:paraId="05F71027" w14:textId="77777777" w:rsidR="00572D7B" w:rsidRPr="00572D7B" w:rsidRDefault="00572D7B" w:rsidP="00572D7B">
            <w:pPr>
              <w:jc w:val="both"/>
              <w:rPr>
                <w:rFonts w:asciiTheme="minorHAnsi" w:hAnsi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w:t>
            </w:r>
            <w:r w:rsidRPr="00C619FC">
              <w:rPr>
                <w:rFonts w:asciiTheme="minorHAnsi" w:hAnsiTheme="minorHAnsi" w:cstheme="minorHAnsi"/>
                <w:lang w:val="en-GB"/>
              </w:rPr>
              <w:lastRenderedPageBreak/>
              <w:t xml:space="preserve">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910" w:type="pct"/>
          </w:tcPr>
          <w:p w14:paraId="72334BD5" w14:textId="77777777" w:rsidR="00572D7B" w:rsidRPr="00572D7B" w:rsidRDefault="00572D7B" w:rsidP="00572D7B">
            <w:pPr>
              <w:jc w:val="both"/>
              <w:rPr>
                <w:rFonts w:asciiTheme="minorHAnsi" w:hAnsiTheme="minorHAnsi"/>
                <w:lang w:val="en-GB"/>
              </w:rPr>
            </w:pPr>
          </w:p>
        </w:tc>
      </w:tr>
      <w:tr w:rsidR="00572D7B" w:rsidRPr="004B7A0E" w14:paraId="70B14F69" w14:textId="77777777" w:rsidTr="00572D7B">
        <w:tc>
          <w:tcPr>
            <w:tcW w:w="1262" w:type="pct"/>
          </w:tcPr>
          <w:p w14:paraId="38879854" w14:textId="77777777" w:rsidR="00572D7B" w:rsidRPr="00572D7B" w:rsidRDefault="00572D7B">
            <w:pPr>
              <w:rPr>
                <w:rFonts w:asciiTheme="minorHAnsi" w:hAnsiTheme="minorHAnsi"/>
                <w:b/>
              </w:rPr>
            </w:pPr>
            <w:r w:rsidRPr="00572D7B">
              <w:rPr>
                <w:rFonts w:asciiTheme="minorHAnsi" w:hAnsiTheme="minorHAnsi"/>
                <w:b/>
              </w:rPr>
              <w:t>Přizpůsobování se změně klimatu</w:t>
            </w:r>
            <w:r w:rsidRPr="004B14A7">
              <w:rPr>
                <w:rFonts w:asciiTheme="minorHAnsi" w:hAnsiTheme="minorHAnsi" w:cstheme="minorHAnsi"/>
                <w:b/>
              </w:rPr>
              <w:t xml:space="preserve"> </w:t>
            </w:r>
          </w:p>
        </w:tc>
        <w:tc>
          <w:tcPr>
            <w:tcW w:w="1828" w:type="pct"/>
          </w:tcPr>
          <w:p w14:paraId="44EBA2CF" w14:textId="77777777" w:rsidR="00572D7B" w:rsidRPr="00572D7B" w:rsidRDefault="00572D7B" w:rsidP="00572D7B">
            <w:pPr>
              <w:jc w:val="both"/>
              <w:rPr>
                <w:rFonts w:asciiTheme="minorHAnsi" w:hAnsi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910" w:type="pct"/>
          </w:tcPr>
          <w:p w14:paraId="1ED1C64E" w14:textId="77777777" w:rsidR="00572D7B" w:rsidRPr="00572D7B" w:rsidRDefault="00572D7B" w:rsidP="00572D7B">
            <w:pPr>
              <w:jc w:val="both"/>
              <w:rPr>
                <w:rFonts w:asciiTheme="minorHAnsi" w:hAnsiTheme="minorHAnsi"/>
                <w:lang w:val="en-GB"/>
              </w:rPr>
            </w:pPr>
          </w:p>
        </w:tc>
      </w:tr>
      <w:tr w:rsidR="00572D7B" w:rsidRPr="004B7A0E" w14:paraId="645EA78C" w14:textId="77777777" w:rsidTr="00572D7B">
        <w:trPr>
          <w:trHeight w:val="674"/>
        </w:trPr>
        <w:tc>
          <w:tcPr>
            <w:tcW w:w="1262" w:type="pct"/>
          </w:tcPr>
          <w:p w14:paraId="263929AC" w14:textId="77777777" w:rsidR="00572D7B" w:rsidRPr="00572D7B" w:rsidRDefault="00572D7B">
            <w:pPr>
              <w:rPr>
                <w:rFonts w:asciiTheme="minorHAnsi" w:hAnsiTheme="minorHAnsi"/>
                <w:b/>
              </w:rPr>
            </w:pPr>
            <w:r w:rsidRPr="00572D7B">
              <w:rPr>
                <w:rFonts w:asciiTheme="minorHAnsi" w:hAnsiTheme="minorHAnsi"/>
                <w:b/>
              </w:rPr>
              <w:t>Udržitelné využívání a ochrana vodních a mořských zdrojů</w:t>
            </w:r>
          </w:p>
        </w:tc>
        <w:tc>
          <w:tcPr>
            <w:tcW w:w="1828" w:type="pct"/>
          </w:tcPr>
          <w:p w14:paraId="7A0060C1" w14:textId="77777777" w:rsidR="00572D7B" w:rsidRPr="00572D7B" w:rsidRDefault="00572D7B" w:rsidP="00572D7B">
            <w:pPr>
              <w:jc w:val="both"/>
              <w:rPr>
                <w:rFonts w:asciiTheme="minorHAnsi" w:hAnsi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910" w:type="pct"/>
          </w:tcPr>
          <w:p w14:paraId="7B8CD1EF" w14:textId="77777777" w:rsidR="00572D7B" w:rsidRPr="00572D7B" w:rsidRDefault="00572D7B" w:rsidP="00572D7B">
            <w:pPr>
              <w:jc w:val="both"/>
              <w:rPr>
                <w:rFonts w:asciiTheme="minorHAnsi" w:hAnsiTheme="minorHAnsi"/>
                <w:lang w:val="en-GB"/>
              </w:rPr>
            </w:pPr>
          </w:p>
        </w:tc>
      </w:tr>
      <w:tr w:rsidR="00572D7B" w:rsidRPr="004B7A0E" w14:paraId="0F82C6C3" w14:textId="77777777" w:rsidTr="00572D7B">
        <w:trPr>
          <w:trHeight w:val="938"/>
        </w:trPr>
        <w:tc>
          <w:tcPr>
            <w:tcW w:w="1262" w:type="pct"/>
          </w:tcPr>
          <w:p w14:paraId="687829A2" w14:textId="77777777" w:rsidR="00572D7B" w:rsidRPr="00572D7B" w:rsidRDefault="00572D7B">
            <w:pPr>
              <w:rPr>
                <w:rFonts w:asciiTheme="minorHAnsi" w:hAnsiTheme="minorHAnsi"/>
                <w:b/>
              </w:rPr>
            </w:pPr>
            <w:r w:rsidRPr="00572D7B">
              <w:rPr>
                <w:rFonts w:asciiTheme="minorHAnsi" w:hAnsiTheme="minorHAnsi"/>
                <w:b/>
              </w:rPr>
              <w:t>Oběhové hospodářství včetně předcházení vzniku odpadů a recyklace</w:t>
            </w:r>
          </w:p>
        </w:tc>
        <w:tc>
          <w:tcPr>
            <w:tcW w:w="1828" w:type="pct"/>
          </w:tcPr>
          <w:p w14:paraId="64E21007" w14:textId="77777777" w:rsidR="00572D7B" w:rsidRPr="00572D7B" w:rsidRDefault="00572D7B" w:rsidP="00572D7B">
            <w:pPr>
              <w:tabs>
                <w:tab w:val="left" w:pos="1050"/>
              </w:tabs>
              <w:jc w:val="both"/>
              <w:rPr>
                <w:rFonts w:asciiTheme="minorHAnsi" w:hAnsi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910" w:type="pct"/>
          </w:tcPr>
          <w:p w14:paraId="4F8DD720" w14:textId="77777777" w:rsidR="00572D7B" w:rsidRPr="00572D7B" w:rsidRDefault="00572D7B" w:rsidP="00572D7B">
            <w:pPr>
              <w:jc w:val="both"/>
              <w:rPr>
                <w:rFonts w:asciiTheme="minorHAnsi" w:hAnsiTheme="minorHAnsi"/>
                <w:lang w:val="en-GB"/>
              </w:rPr>
            </w:pPr>
          </w:p>
        </w:tc>
      </w:tr>
      <w:tr w:rsidR="00572D7B" w:rsidRPr="004B7A0E" w14:paraId="6A7F3ACA" w14:textId="77777777" w:rsidTr="00572D7B">
        <w:trPr>
          <w:trHeight w:val="1035"/>
        </w:trPr>
        <w:tc>
          <w:tcPr>
            <w:tcW w:w="1262" w:type="pct"/>
          </w:tcPr>
          <w:p w14:paraId="2D2020CD" w14:textId="77777777" w:rsidR="00572D7B" w:rsidRPr="00572D7B" w:rsidRDefault="00572D7B">
            <w:pPr>
              <w:rPr>
                <w:rFonts w:asciiTheme="minorHAnsi" w:hAnsiTheme="minorHAnsi"/>
                <w:b/>
              </w:rPr>
            </w:pPr>
            <w:r w:rsidRPr="00572D7B">
              <w:rPr>
                <w:rFonts w:asciiTheme="minorHAnsi" w:hAnsiTheme="minorHAnsi"/>
                <w:b/>
              </w:rPr>
              <w:lastRenderedPageBreak/>
              <w:t>Prevence a omezování znečištění ovzduší, vody nebo půdy</w:t>
            </w:r>
          </w:p>
        </w:tc>
        <w:tc>
          <w:tcPr>
            <w:tcW w:w="1828" w:type="pct"/>
          </w:tcPr>
          <w:p w14:paraId="44972D71" w14:textId="77777777" w:rsidR="00572D7B" w:rsidRPr="00572D7B" w:rsidRDefault="00572D7B" w:rsidP="00572D7B">
            <w:pPr>
              <w:jc w:val="both"/>
              <w:rPr>
                <w:rFonts w:asciiTheme="minorHAnsi" w:hAnsi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910" w:type="pct"/>
          </w:tcPr>
          <w:p w14:paraId="76B72123" w14:textId="77777777" w:rsidR="00572D7B" w:rsidRPr="00572D7B" w:rsidRDefault="00572D7B" w:rsidP="00572D7B">
            <w:pPr>
              <w:jc w:val="both"/>
              <w:rPr>
                <w:rFonts w:asciiTheme="minorHAnsi" w:hAnsiTheme="minorHAnsi"/>
                <w:lang w:val="en-GB"/>
              </w:rPr>
            </w:pPr>
          </w:p>
        </w:tc>
      </w:tr>
      <w:tr w:rsidR="00572D7B" w:rsidRPr="004B7A0E" w14:paraId="51D9AB6F" w14:textId="77777777" w:rsidTr="00572D7B">
        <w:trPr>
          <w:trHeight w:val="707"/>
        </w:trPr>
        <w:tc>
          <w:tcPr>
            <w:tcW w:w="1262" w:type="pct"/>
          </w:tcPr>
          <w:p w14:paraId="47ACB861" w14:textId="77777777" w:rsidR="00572D7B" w:rsidRPr="00572D7B" w:rsidRDefault="00572D7B">
            <w:pPr>
              <w:rPr>
                <w:rFonts w:asciiTheme="minorHAnsi" w:hAnsiTheme="minorHAnsi"/>
                <w:b/>
              </w:rPr>
            </w:pPr>
            <w:r w:rsidRPr="00572D7B">
              <w:rPr>
                <w:rFonts w:asciiTheme="minorHAnsi" w:hAnsiTheme="minorHAnsi"/>
                <w:b/>
              </w:rPr>
              <w:t>Ochrana a obnova biologické rozmanitosti a ekosystémů</w:t>
            </w:r>
          </w:p>
        </w:tc>
        <w:tc>
          <w:tcPr>
            <w:tcW w:w="1828" w:type="pct"/>
          </w:tcPr>
          <w:p w14:paraId="482A39CE" w14:textId="77777777" w:rsidR="00572D7B" w:rsidRPr="00572D7B" w:rsidRDefault="00572D7B" w:rsidP="00572D7B">
            <w:pPr>
              <w:jc w:val="both"/>
              <w:rPr>
                <w:rFonts w:asciiTheme="minorHAnsi" w:hAnsi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910" w:type="pct"/>
          </w:tcPr>
          <w:p w14:paraId="16F86224" w14:textId="77777777" w:rsidR="00572D7B" w:rsidRPr="00572D7B" w:rsidRDefault="00572D7B" w:rsidP="00572D7B">
            <w:pPr>
              <w:jc w:val="both"/>
              <w:rPr>
                <w:rFonts w:asciiTheme="minorHAnsi" w:hAnsiTheme="minorHAnsi"/>
                <w:lang w:val="en-GB"/>
              </w:rPr>
            </w:pPr>
          </w:p>
        </w:tc>
      </w:tr>
    </w:tbl>
    <w:p w14:paraId="26A10F2E" w14:textId="77777777" w:rsidR="00C11CF4" w:rsidRPr="00572D7B" w:rsidRDefault="00C11CF4" w:rsidP="00572D7B">
      <w:pPr>
        <w:rPr>
          <w:rFonts w:asciiTheme="minorHAnsi" w:hAnsiTheme="minorHAnsi"/>
          <w:i/>
        </w:rPr>
      </w:pPr>
    </w:p>
    <w:p w14:paraId="133FD04D" w14:textId="5159FCEF" w:rsidR="00093CFE" w:rsidRPr="004B7A0E" w:rsidRDefault="00093CFE" w:rsidP="00FC7487">
      <w:pPr>
        <w:jc w:val="both"/>
        <w:rPr>
          <w:rFonts w:asciiTheme="minorHAnsi" w:hAnsiTheme="minorHAnsi" w:cstheme="minorHAnsi"/>
        </w:rPr>
      </w:pPr>
      <w:r w:rsidRPr="00AB24E0">
        <w:rPr>
          <w:rFonts w:asciiTheme="minorHAnsi" w:hAnsiTheme="minorHAnsi" w:cstheme="minorHAnsi"/>
        </w:rPr>
        <w:t>Potvrzuji, že během realizace projektu byla splněna zásada významně nepoškozovat v rámci Nástroje pro oživení a odolnost ve smyslu čl. 17 Nařízení Evropského parlamentu a Rady (EU) č. 2020/852 ze dne 18. června 2020 o zřízení rámce pro usnadnění udržitelných investic a</w:t>
      </w:r>
      <w:r w:rsidR="00417CBD">
        <w:rPr>
          <w:rFonts w:asciiTheme="minorHAnsi" w:hAnsiTheme="minorHAnsi" w:cstheme="minorHAnsi"/>
        </w:rPr>
        <w:t> </w:t>
      </w:r>
      <w:r w:rsidRPr="00AB24E0">
        <w:rPr>
          <w:rFonts w:asciiTheme="minorHAnsi" w:hAnsiTheme="minorHAnsi" w:cstheme="minorHAnsi"/>
        </w:rPr>
        <w:t>o</w:t>
      </w:r>
      <w:r w:rsidR="00417CBD">
        <w:rPr>
          <w:rFonts w:asciiTheme="minorHAnsi" w:hAnsiTheme="minorHAnsi" w:cstheme="minorHAnsi"/>
        </w:rPr>
        <w:t> </w:t>
      </w:r>
      <w:r w:rsidRPr="00AB24E0">
        <w:rPr>
          <w:rFonts w:asciiTheme="minorHAnsi" w:hAnsiTheme="minorHAnsi" w:cstheme="minorHAnsi"/>
        </w:rPr>
        <w:t>změně nařízení (EU) 2019/2088 (tzv. „Nařízení o Taxonomii“).</w:t>
      </w:r>
    </w:p>
    <w:p w14:paraId="1226E08F" w14:textId="77777777" w:rsidR="00093CFE" w:rsidRPr="004B7A0E" w:rsidRDefault="00093CFE" w:rsidP="00093CFE">
      <w:pPr>
        <w:rPr>
          <w:rFonts w:asciiTheme="minorHAnsi" w:hAnsiTheme="minorHAnsi" w:cstheme="minorHAnsi"/>
        </w:rPr>
      </w:pPr>
    </w:p>
    <w:p w14:paraId="78818578" w14:textId="77777777" w:rsidR="00093CFE" w:rsidRDefault="00093CFE" w:rsidP="00093CFE">
      <w:pPr>
        <w:rPr>
          <w:rFonts w:asciiTheme="minorHAnsi" w:hAnsiTheme="minorHAnsi" w:cstheme="minorHAnsi"/>
        </w:rPr>
      </w:pPr>
    </w:p>
    <w:p w14:paraId="1BEA3D4A" w14:textId="77777777" w:rsidR="00093CFE" w:rsidRPr="004B7A0E" w:rsidRDefault="00093CFE" w:rsidP="00093CFE">
      <w:pPr>
        <w:rPr>
          <w:rFonts w:asciiTheme="minorHAnsi" w:hAnsiTheme="minorHAnsi" w:cstheme="minorHAnsi"/>
        </w:rPr>
      </w:pPr>
    </w:p>
    <w:p w14:paraId="043DFA8E" w14:textId="77777777" w:rsidR="00093CFE" w:rsidRPr="004B7A0E" w:rsidRDefault="00093CFE" w:rsidP="00093CFE">
      <w:pPr>
        <w:rPr>
          <w:rFonts w:asciiTheme="minorHAnsi" w:hAnsiTheme="minorHAnsi" w:cstheme="minorHAnsi"/>
        </w:rPr>
      </w:pPr>
    </w:p>
    <w:p w14:paraId="58C1D5AD" w14:textId="77777777" w:rsidR="00093CFE" w:rsidRPr="004B7A0E" w:rsidRDefault="00093CFE" w:rsidP="00093CFE">
      <w:pPr>
        <w:tabs>
          <w:tab w:val="left" w:pos="5670"/>
        </w:tabs>
        <w:rPr>
          <w:rFonts w:asciiTheme="minorHAnsi" w:hAnsiTheme="minorHAnsi" w:cstheme="minorHAnsi"/>
        </w:rPr>
      </w:pPr>
      <w:r w:rsidRPr="004B7A0E">
        <w:rPr>
          <w:rFonts w:asciiTheme="minorHAnsi" w:hAnsiTheme="minorHAnsi" w:cstheme="minorHAnsi"/>
        </w:rPr>
        <w:t>V ………… dne</w:t>
      </w:r>
      <w:r>
        <w:rPr>
          <w:rFonts w:asciiTheme="minorHAnsi" w:hAnsiTheme="minorHAnsi" w:cstheme="minorHAnsi"/>
        </w:rPr>
        <w:t xml:space="preserve"> </w:t>
      </w:r>
      <w:r w:rsidRPr="004B7A0E">
        <w:rPr>
          <w:rFonts w:asciiTheme="minorHAnsi" w:hAnsiTheme="minorHAnsi" w:cstheme="minorHAnsi"/>
        </w:rPr>
        <w:t>…….</w:t>
      </w:r>
      <w:r w:rsidRPr="004B7A0E">
        <w:rPr>
          <w:rFonts w:asciiTheme="minorHAnsi" w:hAnsiTheme="minorHAnsi" w:cstheme="minorHAnsi"/>
        </w:rPr>
        <w:tab/>
        <w:t>Podpis</w:t>
      </w:r>
    </w:p>
    <w:p w14:paraId="16245998" w14:textId="336A01D9" w:rsidR="006A2F59" w:rsidRPr="00C321AF" w:rsidRDefault="006A2F59" w:rsidP="00C321AF">
      <w:pPr>
        <w:rPr>
          <w:rFonts w:asciiTheme="minorHAnsi" w:hAnsiTheme="minorHAnsi"/>
          <w:sz w:val="20"/>
        </w:rPr>
      </w:pPr>
    </w:p>
    <w:sectPr w:rsidR="006A2F59" w:rsidRPr="00C321AF" w:rsidSect="00572D7B">
      <w:headerReference w:type="default" r:id="rId13"/>
      <w:footerReference w:type="even" r:id="rId14"/>
      <w:footerReference w:type="default" r:id="rId15"/>
      <w:headerReference w:type="first" r:id="rId16"/>
      <w:pgSz w:w="16838" w:h="11906" w:orient="landscape"/>
      <w:pgMar w:top="1417" w:right="1893" w:bottom="127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C140A" w14:textId="77777777" w:rsidR="00BE312F" w:rsidRDefault="00BE312F" w:rsidP="00954B43">
      <w:r>
        <w:separator/>
      </w:r>
    </w:p>
  </w:endnote>
  <w:endnote w:type="continuationSeparator" w:id="0">
    <w:p w14:paraId="6F587807" w14:textId="77777777" w:rsidR="00BE312F" w:rsidRDefault="00BE312F" w:rsidP="00954B43">
      <w:r>
        <w:continuationSeparator/>
      </w:r>
    </w:p>
  </w:endnote>
  <w:endnote w:type="continuationNotice" w:id="1">
    <w:p w14:paraId="47BB8059" w14:textId="77777777" w:rsidR="00BE312F" w:rsidRDefault="00BE312F" w:rsidP="00954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C2BD4" w14:textId="77777777" w:rsidR="00EB7C16" w:rsidRDefault="00EB7C16" w:rsidP="00C97075">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p w14:paraId="571A3F34" w14:textId="77777777" w:rsidR="00EB7C16" w:rsidRDefault="00EB7C16" w:rsidP="00C321AF">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5168" w14:textId="4009DCEC" w:rsidR="004B7A0E" w:rsidRDefault="004B7A0E" w:rsidP="00795001">
    <w:pPr>
      <w:pStyle w:val="Zpat"/>
    </w:pPr>
  </w:p>
  <w:p w14:paraId="04E22C88" w14:textId="77777777" w:rsidR="00EB7C16" w:rsidRDefault="00EB7C16" w:rsidP="00C321AF">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D5A6" w14:textId="77777777" w:rsidR="00BE312F" w:rsidRDefault="00BE312F" w:rsidP="00954B43">
      <w:r>
        <w:separator/>
      </w:r>
    </w:p>
  </w:footnote>
  <w:footnote w:type="continuationSeparator" w:id="0">
    <w:p w14:paraId="79BF313A" w14:textId="77777777" w:rsidR="00BE312F" w:rsidRDefault="00BE312F" w:rsidP="00954B43">
      <w:r>
        <w:continuationSeparator/>
      </w:r>
    </w:p>
  </w:footnote>
  <w:footnote w:type="continuationNotice" w:id="1">
    <w:p w14:paraId="767DC147" w14:textId="77777777" w:rsidR="00BE312F" w:rsidRDefault="00BE312F" w:rsidP="00954B43"/>
  </w:footnote>
  <w:footnote w:id="2">
    <w:p w14:paraId="3E9CCA95" w14:textId="77777777" w:rsidR="00572D7B" w:rsidRDefault="00572D7B">
      <w:pPr>
        <w:pStyle w:val="Textpoznpodarou"/>
      </w:pPr>
      <w:r>
        <w:rPr>
          <w:rStyle w:val="Znakapoznpodarou"/>
        </w:rPr>
        <w:footnoteRef/>
      </w:r>
      <w:r>
        <w:t xml:space="preserve"> Vyplňuje vlastník komponenty</w:t>
      </w:r>
    </w:p>
  </w:footnote>
  <w:footnote w:id="3">
    <w:p w14:paraId="20149D62" w14:textId="77777777" w:rsidR="00572D7B" w:rsidRDefault="00572D7B" w:rsidP="0036184F">
      <w:pPr>
        <w:pStyle w:val="Textpoznpodarou"/>
      </w:pPr>
      <w:r>
        <w:rPr>
          <w:rStyle w:val="Znakapoznpodarou"/>
        </w:rPr>
        <w:footnoteRef/>
      </w:r>
      <w:r>
        <w:t xml:space="preserve"> Vyplňuje subjekt pověřený k reportování.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B3CA1" w14:textId="3E705C67" w:rsidR="002357FA" w:rsidRDefault="002357FA" w:rsidP="002357FA">
    <w:pPr>
      <w:pStyle w:val="Zhlav"/>
      <w:ind w:left="708"/>
    </w:pPr>
  </w:p>
  <w:p w14:paraId="3581AA3B" w14:textId="77777777" w:rsidR="002357FA" w:rsidRPr="002357FA" w:rsidRDefault="002357FA" w:rsidP="002357F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529D8" w14:textId="2525E618" w:rsidR="00074CED" w:rsidRDefault="009F6132" w:rsidP="00F33704">
    <w:pPr>
      <w:pStyle w:val="Zhlav"/>
      <w:rPr>
        <w:noProof/>
      </w:rPr>
    </w:pPr>
    <w:bookmarkStart w:id="0" w:name="_Hlk99098139"/>
    <w:r>
      <w:rPr>
        <w:noProof/>
        <w:lang w:eastAsia="cs-CZ"/>
      </w:rPr>
      <w:drawing>
        <wp:anchor distT="0" distB="0" distL="114300" distR="114300" simplePos="0" relativeHeight="251670016" behindDoc="1" locked="0" layoutInCell="1" allowOverlap="1" wp14:anchorId="4A1848E3" wp14:editId="300B859D">
          <wp:simplePos x="0" y="0"/>
          <wp:positionH relativeFrom="page">
            <wp:posOffset>4171950</wp:posOffset>
          </wp:positionH>
          <wp:positionV relativeFrom="paragraph">
            <wp:posOffset>-100330</wp:posOffset>
          </wp:positionV>
          <wp:extent cx="1954432" cy="958215"/>
          <wp:effectExtent l="0" t="0" r="8255" b="0"/>
          <wp:wrapNone/>
          <wp:docPr id="556661205" name="Obrázek 55666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4432" cy="9582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cs-CZ"/>
      </w:rPr>
      <w:drawing>
        <wp:anchor distT="0" distB="0" distL="114300" distR="114300" simplePos="0" relativeHeight="251656704" behindDoc="0" locked="0" layoutInCell="1" allowOverlap="1" wp14:anchorId="2D834399" wp14:editId="75325ED3">
          <wp:simplePos x="0" y="0"/>
          <wp:positionH relativeFrom="margin">
            <wp:posOffset>268605</wp:posOffset>
          </wp:positionH>
          <wp:positionV relativeFrom="paragraph">
            <wp:posOffset>13970</wp:posOffset>
          </wp:positionV>
          <wp:extent cx="2121859" cy="635000"/>
          <wp:effectExtent l="0" t="0" r="0" b="0"/>
          <wp:wrapNone/>
          <wp:docPr id="968204161" name="Obrázek 968204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21859" cy="6350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1AB1F618" w14:textId="03BAD48C" w:rsidR="004B7A0E" w:rsidRPr="00074CED" w:rsidRDefault="00093CFE" w:rsidP="00572D7B">
    <w:pPr>
      <w:pStyle w:val="Zhlav"/>
      <w:tabs>
        <w:tab w:val="clear" w:pos="4536"/>
        <w:tab w:val="clear" w:pos="9072"/>
        <w:tab w:val="left" w:pos="8145"/>
      </w:tabs>
    </w:pPr>
    <w:r>
      <w:tab/>
    </w:r>
    <w:r w:rsidR="00F33704">
      <w:t xml:space="preserve">             </w:t>
    </w:r>
    <w:r w:rsidR="00BA6B25">
      <w:t xml:space="preserve">                         </w:t>
    </w:r>
    <w:r w:rsidR="00F33704">
      <w:t xml:space="preserve">       </w:t>
    </w:r>
    <w:r w:rsidR="009F6132">
      <w:rPr>
        <w:noProof/>
      </w:rPr>
      <w:drawing>
        <wp:inline distT="0" distB="0" distL="0" distR="0" wp14:anchorId="2428DF2B" wp14:editId="4F06374F">
          <wp:extent cx="914400" cy="522605"/>
          <wp:effectExtent l="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4"/>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4400" cy="522605"/>
                  </a:xfrm>
                  <a:prstGeom prst="rect">
                    <a:avLst/>
                  </a:prstGeom>
                  <a:noFill/>
                  <a:ln>
                    <a:noFill/>
                  </a:ln>
                </pic:spPr>
              </pic:pic>
            </a:graphicData>
          </a:graphic>
        </wp:inline>
      </w:drawing>
    </w:r>
    <w:r w:rsidR="00F3370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20D0"/>
    <w:multiLevelType w:val="hybridMultilevel"/>
    <w:tmpl w:val="A63A9B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FD931A3"/>
    <w:multiLevelType w:val="hybridMultilevel"/>
    <w:tmpl w:val="1CC8A3AC"/>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5BC6FE5"/>
    <w:multiLevelType w:val="hybridMultilevel"/>
    <w:tmpl w:val="F13AC378"/>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FA77B35"/>
    <w:multiLevelType w:val="hybridMultilevel"/>
    <w:tmpl w:val="D51414B0"/>
    <w:lvl w:ilvl="0" w:tplc="04050019">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1524AC0"/>
    <w:multiLevelType w:val="hybridMultilevel"/>
    <w:tmpl w:val="B5900710"/>
    <w:lvl w:ilvl="0" w:tplc="04050001">
      <w:start w:val="1"/>
      <w:numFmt w:val="bullet"/>
      <w:lvlText w:val=""/>
      <w:lvlJc w:val="left"/>
      <w:pPr>
        <w:ind w:left="770" w:hanging="360"/>
      </w:pPr>
      <w:rPr>
        <w:rFonts w:ascii="Symbol" w:hAnsi="Symbol" w:hint="default"/>
      </w:rPr>
    </w:lvl>
    <w:lvl w:ilvl="1" w:tplc="04050003" w:tentative="1">
      <w:start w:val="1"/>
      <w:numFmt w:val="bullet"/>
      <w:lvlText w:val="o"/>
      <w:lvlJc w:val="left"/>
      <w:pPr>
        <w:ind w:left="1490" w:hanging="360"/>
      </w:pPr>
      <w:rPr>
        <w:rFonts w:ascii="Courier New" w:hAnsi="Courier New" w:cs="Courier New" w:hint="default"/>
      </w:rPr>
    </w:lvl>
    <w:lvl w:ilvl="2" w:tplc="04050005" w:tentative="1">
      <w:start w:val="1"/>
      <w:numFmt w:val="bullet"/>
      <w:lvlText w:val=""/>
      <w:lvlJc w:val="left"/>
      <w:pPr>
        <w:ind w:left="2210" w:hanging="360"/>
      </w:pPr>
      <w:rPr>
        <w:rFonts w:ascii="Wingdings" w:hAnsi="Wingdings" w:hint="default"/>
      </w:rPr>
    </w:lvl>
    <w:lvl w:ilvl="3" w:tplc="04050001" w:tentative="1">
      <w:start w:val="1"/>
      <w:numFmt w:val="bullet"/>
      <w:lvlText w:val=""/>
      <w:lvlJc w:val="left"/>
      <w:pPr>
        <w:ind w:left="2930" w:hanging="360"/>
      </w:pPr>
      <w:rPr>
        <w:rFonts w:ascii="Symbol" w:hAnsi="Symbol" w:hint="default"/>
      </w:rPr>
    </w:lvl>
    <w:lvl w:ilvl="4" w:tplc="04050003" w:tentative="1">
      <w:start w:val="1"/>
      <w:numFmt w:val="bullet"/>
      <w:lvlText w:val="o"/>
      <w:lvlJc w:val="left"/>
      <w:pPr>
        <w:ind w:left="3650" w:hanging="360"/>
      </w:pPr>
      <w:rPr>
        <w:rFonts w:ascii="Courier New" w:hAnsi="Courier New" w:cs="Courier New" w:hint="default"/>
      </w:rPr>
    </w:lvl>
    <w:lvl w:ilvl="5" w:tplc="04050005" w:tentative="1">
      <w:start w:val="1"/>
      <w:numFmt w:val="bullet"/>
      <w:lvlText w:val=""/>
      <w:lvlJc w:val="left"/>
      <w:pPr>
        <w:ind w:left="4370" w:hanging="360"/>
      </w:pPr>
      <w:rPr>
        <w:rFonts w:ascii="Wingdings" w:hAnsi="Wingdings" w:hint="default"/>
      </w:rPr>
    </w:lvl>
    <w:lvl w:ilvl="6" w:tplc="04050001" w:tentative="1">
      <w:start w:val="1"/>
      <w:numFmt w:val="bullet"/>
      <w:lvlText w:val=""/>
      <w:lvlJc w:val="left"/>
      <w:pPr>
        <w:ind w:left="5090" w:hanging="360"/>
      </w:pPr>
      <w:rPr>
        <w:rFonts w:ascii="Symbol" w:hAnsi="Symbol" w:hint="default"/>
      </w:rPr>
    </w:lvl>
    <w:lvl w:ilvl="7" w:tplc="04050003" w:tentative="1">
      <w:start w:val="1"/>
      <w:numFmt w:val="bullet"/>
      <w:lvlText w:val="o"/>
      <w:lvlJc w:val="left"/>
      <w:pPr>
        <w:ind w:left="5810" w:hanging="360"/>
      </w:pPr>
      <w:rPr>
        <w:rFonts w:ascii="Courier New" w:hAnsi="Courier New" w:cs="Courier New" w:hint="default"/>
      </w:rPr>
    </w:lvl>
    <w:lvl w:ilvl="8" w:tplc="04050005" w:tentative="1">
      <w:start w:val="1"/>
      <w:numFmt w:val="bullet"/>
      <w:lvlText w:val=""/>
      <w:lvlJc w:val="left"/>
      <w:pPr>
        <w:ind w:left="6530" w:hanging="360"/>
      </w:pPr>
      <w:rPr>
        <w:rFonts w:ascii="Wingdings" w:hAnsi="Wingdings" w:hint="default"/>
      </w:rPr>
    </w:lvl>
  </w:abstractNum>
  <w:abstractNum w:abstractNumId="5" w15:restartNumberingAfterBreak="0">
    <w:nsid w:val="39AA791E"/>
    <w:multiLevelType w:val="hybridMultilevel"/>
    <w:tmpl w:val="A3103D3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F6830C2"/>
    <w:multiLevelType w:val="hybridMultilevel"/>
    <w:tmpl w:val="D43E05CA"/>
    <w:lvl w:ilvl="0" w:tplc="AC907D3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77C24D5"/>
    <w:multiLevelType w:val="hybridMultilevel"/>
    <w:tmpl w:val="AC7EEDD8"/>
    <w:lvl w:ilvl="0" w:tplc="8A8E0F64">
      <w:numFmt w:val="bullet"/>
      <w:lvlText w:val="-"/>
      <w:lvlJc w:val="left"/>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54174B4"/>
    <w:multiLevelType w:val="hybridMultilevel"/>
    <w:tmpl w:val="F912EC0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14A259B"/>
    <w:multiLevelType w:val="hybridMultilevel"/>
    <w:tmpl w:val="F28EDAFE"/>
    <w:lvl w:ilvl="0" w:tplc="9BA453F2">
      <w:start w:val="1"/>
      <w:numFmt w:val="lowerRoman"/>
      <w:lvlText w:val="%1)"/>
      <w:lvlJc w:val="left"/>
      <w:pPr>
        <w:ind w:left="1080" w:hanging="720"/>
      </w:pPr>
      <w:rPr>
        <w:rFonts w:hint="default"/>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EDC347D"/>
    <w:multiLevelType w:val="hybridMultilevel"/>
    <w:tmpl w:val="B1F8059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36543A0"/>
    <w:multiLevelType w:val="hybridMultilevel"/>
    <w:tmpl w:val="CA5496FC"/>
    <w:lvl w:ilvl="0" w:tplc="830625BA">
      <w:start w:val="1"/>
      <w:numFmt w:val="lowerRoman"/>
      <w:lvlText w:val="%1)"/>
      <w:lvlJc w:val="left"/>
      <w:pPr>
        <w:ind w:left="1080" w:hanging="720"/>
      </w:pPr>
      <w:rPr>
        <w:rFonts w:hint="default"/>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90008125">
    <w:abstractNumId w:val="7"/>
  </w:num>
  <w:num w:numId="2" w16cid:durableId="1469738696">
    <w:abstractNumId w:val="1"/>
  </w:num>
  <w:num w:numId="3" w16cid:durableId="1098794446">
    <w:abstractNumId w:val="3"/>
  </w:num>
  <w:num w:numId="4" w16cid:durableId="1285699220">
    <w:abstractNumId w:val="11"/>
  </w:num>
  <w:num w:numId="5" w16cid:durableId="3283282">
    <w:abstractNumId w:val="9"/>
  </w:num>
  <w:num w:numId="6" w16cid:durableId="969170892">
    <w:abstractNumId w:val="8"/>
  </w:num>
  <w:num w:numId="7" w16cid:durableId="715928007">
    <w:abstractNumId w:val="2"/>
  </w:num>
  <w:num w:numId="8" w16cid:durableId="858390805">
    <w:abstractNumId w:val="10"/>
  </w:num>
  <w:num w:numId="9" w16cid:durableId="153882664">
    <w:abstractNumId w:val="6"/>
  </w:num>
  <w:num w:numId="10" w16cid:durableId="761536370">
    <w:abstractNumId w:val="5"/>
  </w:num>
  <w:num w:numId="11" w16cid:durableId="1090277398">
    <w:abstractNumId w:val="4"/>
  </w:num>
  <w:num w:numId="12" w16cid:durableId="1375621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D8D"/>
    <w:rsid w:val="000032BE"/>
    <w:rsid w:val="00074CED"/>
    <w:rsid w:val="00093CFE"/>
    <w:rsid w:val="0009606B"/>
    <w:rsid w:val="000A4079"/>
    <w:rsid w:val="000A4D64"/>
    <w:rsid w:val="000B5BA3"/>
    <w:rsid w:val="000C727F"/>
    <w:rsid w:val="000F0CE8"/>
    <w:rsid w:val="001204D0"/>
    <w:rsid w:val="00132A9B"/>
    <w:rsid w:val="00145797"/>
    <w:rsid w:val="00173F8D"/>
    <w:rsid w:val="001744BC"/>
    <w:rsid w:val="00176F22"/>
    <w:rsid w:val="001959A9"/>
    <w:rsid w:val="001D78BB"/>
    <w:rsid w:val="001E5CBC"/>
    <w:rsid w:val="001F52C9"/>
    <w:rsid w:val="00206777"/>
    <w:rsid w:val="002357FA"/>
    <w:rsid w:val="00283B3A"/>
    <w:rsid w:val="002C0428"/>
    <w:rsid w:val="002D3C6B"/>
    <w:rsid w:val="002E087F"/>
    <w:rsid w:val="00314762"/>
    <w:rsid w:val="00323E7C"/>
    <w:rsid w:val="0036184F"/>
    <w:rsid w:val="00373726"/>
    <w:rsid w:val="00384B84"/>
    <w:rsid w:val="00392EBD"/>
    <w:rsid w:val="003A0E4E"/>
    <w:rsid w:val="003B530F"/>
    <w:rsid w:val="003C3873"/>
    <w:rsid w:val="003C428C"/>
    <w:rsid w:val="003D5B29"/>
    <w:rsid w:val="003F7532"/>
    <w:rsid w:val="00417CBD"/>
    <w:rsid w:val="00434255"/>
    <w:rsid w:val="004407A8"/>
    <w:rsid w:val="00460801"/>
    <w:rsid w:val="00465196"/>
    <w:rsid w:val="004728EF"/>
    <w:rsid w:val="00473ACC"/>
    <w:rsid w:val="00496CD8"/>
    <w:rsid w:val="004B14A7"/>
    <w:rsid w:val="004B7A0E"/>
    <w:rsid w:val="005341A4"/>
    <w:rsid w:val="00534E04"/>
    <w:rsid w:val="00566EBD"/>
    <w:rsid w:val="00572D7B"/>
    <w:rsid w:val="00583E39"/>
    <w:rsid w:val="00591FC1"/>
    <w:rsid w:val="005965CE"/>
    <w:rsid w:val="005B6DD2"/>
    <w:rsid w:val="00600150"/>
    <w:rsid w:val="0060400D"/>
    <w:rsid w:val="006144D6"/>
    <w:rsid w:val="006231C2"/>
    <w:rsid w:val="00630ADE"/>
    <w:rsid w:val="006336BA"/>
    <w:rsid w:val="006502D1"/>
    <w:rsid w:val="006504D3"/>
    <w:rsid w:val="0067565A"/>
    <w:rsid w:val="0068647F"/>
    <w:rsid w:val="006A2F59"/>
    <w:rsid w:val="006D3C5E"/>
    <w:rsid w:val="006D779C"/>
    <w:rsid w:val="007426F7"/>
    <w:rsid w:val="00742AAB"/>
    <w:rsid w:val="0075161C"/>
    <w:rsid w:val="00766486"/>
    <w:rsid w:val="00790B4F"/>
    <w:rsid w:val="00795001"/>
    <w:rsid w:val="007B1E4E"/>
    <w:rsid w:val="007C01D2"/>
    <w:rsid w:val="008020C6"/>
    <w:rsid w:val="00871E30"/>
    <w:rsid w:val="0087358A"/>
    <w:rsid w:val="00873E57"/>
    <w:rsid w:val="008976F6"/>
    <w:rsid w:val="008A05C6"/>
    <w:rsid w:val="008A5A8D"/>
    <w:rsid w:val="008B0A92"/>
    <w:rsid w:val="008D398B"/>
    <w:rsid w:val="009211BB"/>
    <w:rsid w:val="00923410"/>
    <w:rsid w:val="00942EE4"/>
    <w:rsid w:val="00943D8D"/>
    <w:rsid w:val="00947CC1"/>
    <w:rsid w:val="00954B43"/>
    <w:rsid w:val="00957FA0"/>
    <w:rsid w:val="009714EA"/>
    <w:rsid w:val="00976B88"/>
    <w:rsid w:val="009A467F"/>
    <w:rsid w:val="009B4055"/>
    <w:rsid w:val="009C125B"/>
    <w:rsid w:val="009C2B44"/>
    <w:rsid w:val="009D1C35"/>
    <w:rsid w:val="009F6132"/>
    <w:rsid w:val="00A01CAE"/>
    <w:rsid w:val="00A0410B"/>
    <w:rsid w:val="00A056C4"/>
    <w:rsid w:val="00A27804"/>
    <w:rsid w:val="00A31E63"/>
    <w:rsid w:val="00A3791B"/>
    <w:rsid w:val="00A37F0D"/>
    <w:rsid w:val="00A569C4"/>
    <w:rsid w:val="00A65921"/>
    <w:rsid w:val="00A76AC4"/>
    <w:rsid w:val="00A8035C"/>
    <w:rsid w:val="00A868EE"/>
    <w:rsid w:val="00A92574"/>
    <w:rsid w:val="00AB4981"/>
    <w:rsid w:val="00B159EE"/>
    <w:rsid w:val="00B45955"/>
    <w:rsid w:val="00B528E3"/>
    <w:rsid w:val="00B82E38"/>
    <w:rsid w:val="00B870E0"/>
    <w:rsid w:val="00B87837"/>
    <w:rsid w:val="00BA6B25"/>
    <w:rsid w:val="00BB61A9"/>
    <w:rsid w:val="00BE2AAE"/>
    <w:rsid w:val="00BE312F"/>
    <w:rsid w:val="00BE5BBC"/>
    <w:rsid w:val="00BF0624"/>
    <w:rsid w:val="00C11CF4"/>
    <w:rsid w:val="00C25B26"/>
    <w:rsid w:val="00C321AF"/>
    <w:rsid w:val="00C358F6"/>
    <w:rsid w:val="00C45373"/>
    <w:rsid w:val="00C619FC"/>
    <w:rsid w:val="00C97075"/>
    <w:rsid w:val="00CA06BF"/>
    <w:rsid w:val="00CB3998"/>
    <w:rsid w:val="00CB6C81"/>
    <w:rsid w:val="00CC002C"/>
    <w:rsid w:val="00CC328B"/>
    <w:rsid w:val="00D04793"/>
    <w:rsid w:val="00D60DCD"/>
    <w:rsid w:val="00D767A8"/>
    <w:rsid w:val="00DA50D6"/>
    <w:rsid w:val="00DC7614"/>
    <w:rsid w:val="00DF1B81"/>
    <w:rsid w:val="00E039F1"/>
    <w:rsid w:val="00E273A6"/>
    <w:rsid w:val="00E53D53"/>
    <w:rsid w:val="00E93EB3"/>
    <w:rsid w:val="00EB7C16"/>
    <w:rsid w:val="00EC5333"/>
    <w:rsid w:val="00EE31C1"/>
    <w:rsid w:val="00EE41FC"/>
    <w:rsid w:val="00F00305"/>
    <w:rsid w:val="00F15D26"/>
    <w:rsid w:val="00F30D1A"/>
    <w:rsid w:val="00F33704"/>
    <w:rsid w:val="00F41D4B"/>
    <w:rsid w:val="00F4483D"/>
    <w:rsid w:val="00F64A36"/>
    <w:rsid w:val="00F76AEA"/>
    <w:rsid w:val="00F967D5"/>
    <w:rsid w:val="00FC4C3C"/>
    <w:rsid w:val="00FC7487"/>
    <w:rsid w:val="00FD278F"/>
    <w:rsid w:val="00FD7A3B"/>
    <w:rsid w:val="00FF7CA1"/>
    <w:rsid w:val="01D9D694"/>
    <w:rsid w:val="0E289101"/>
    <w:rsid w:val="1394572E"/>
    <w:rsid w:val="25C11436"/>
    <w:rsid w:val="2EB89930"/>
    <w:rsid w:val="39C9B224"/>
    <w:rsid w:val="3EA2C53F"/>
    <w:rsid w:val="70BBA977"/>
    <w:rsid w:val="744FA096"/>
    <w:rsid w:val="790200B6"/>
    <w:rsid w:val="7B89FF5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76028D"/>
  <w15:docId w15:val="{4B3BEF9E-B0AE-4D62-B6DE-C6C0DCBAD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54B43"/>
    <w:rPr>
      <w:sz w:val="24"/>
      <w:szCs w:val="24"/>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943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954B43"/>
    <w:rPr>
      <w:sz w:val="20"/>
      <w:szCs w:val="20"/>
    </w:rPr>
  </w:style>
  <w:style w:type="character" w:customStyle="1" w:styleId="TextpoznpodarouChar">
    <w:name w:val="Text pozn. pod čarou Char"/>
    <w:link w:val="Textpoznpodarou"/>
    <w:uiPriority w:val="99"/>
    <w:semiHidden/>
    <w:rsid w:val="00943D8D"/>
    <w:rPr>
      <w:lang w:eastAsia="en-US"/>
    </w:rPr>
  </w:style>
  <w:style w:type="character" w:styleId="Znakapoznpodarou">
    <w:name w:val="footnote reference"/>
    <w:uiPriority w:val="99"/>
    <w:semiHidden/>
    <w:unhideWhenUsed/>
    <w:rsid w:val="00943D8D"/>
    <w:rPr>
      <w:vertAlign w:val="superscript"/>
    </w:rPr>
  </w:style>
  <w:style w:type="paragraph" w:styleId="Odstavecseseznamem">
    <w:name w:val="List Paragraph"/>
    <w:basedOn w:val="Normln"/>
    <w:uiPriority w:val="34"/>
    <w:qFormat/>
    <w:rsid w:val="008A05C6"/>
    <w:pPr>
      <w:ind w:left="720"/>
      <w:contextualSpacing/>
    </w:pPr>
  </w:style>
  <w:style w:type="paragraph" w:customStyle="1" w:styleId="Default">
    <w:name w:val="Default"/>
    <w:rsid w:val="0060400D"/>
    <w:pPr>
      <w:autoSpaceDE w:val="0"/>
      <w:autoSpaceDN w:val="0"/>
      <w:adjustRightInd w:val="0"/>
    </w:pPr>
    <w:rPr>
      <w:rFonts w:ascii="Times New Roman" w:hAnsi="Times New Roman"/>
      <w:color w:val="000000"/>
      <w:sz w:val="24"/>
      <w:szCs w:val="24"/>
      <w:lang w:eastAsia="en-US"/>
    </w:rPr>
  </w:style>
  <w:style w:type="paragraph" w:styleId="Textkomente">
    <w:name w:val="annotation text"/>
    <w:basedOn w:val="Normln"/>
    <w:link w:val="TextkomenteChar"/>
    <w:uiPriority w:val="99"/>
    <w:unhideWhenUsed/>
    <w:rsid w:val="00954B43"/>
    <w:rPr>
      <w:sz w:val="20"/>
      <w:szCs w:val="20"/>
    </w:rPr>
  </w:style>
  <w:style w:type="character" w:customStyle="1" w:styleId="TextkomenteChar">
    <w:name w:val="Text komentáře Char"/>
    <w:link w:val="Textkomente"/>
    <w:uiPriority w:val="99"/>
    <w:rsid w:val="00CC002C"/>
    <w:rPr>
      <w:lang w:eastAsia="en-US"/>
    </w:rPr>
  </w:style>
  <w:style w:type="paragraph" w:styleId="Normlnweb">
    <w:name w:val="Normal (Web)"/>
    <w:basedOn w:val="Normln"/>
    <w:uiPriority w:val="99"/>
    <w:semiHidden/>
    <w:unhideWhenUsed/>
    <w:rsid w:val="00976B88"/>
    <w:rPr>
      <w:rFonts w:ascii="Times New Roman" w:hAnsi="Times New Roman"/>
    </w:rPr>
  </w:style>
  <w:style w:type="paragraph" w:styleId="Zhlav">
    <w:name w:val="header"/>
    <w:basedOn w:val="Normln"/>
    <w:link w:val="ZhlavChar"/>
    <w:uiPriority w:val="99"/>
    <w:unhideWhenUsed/>
    <w:rsid w:val="00954B43"/>
    <w:pPr>
      <w:tabs>
        <w:tab w:val="center" w:pos="4536"/>
        <w:tab w:val="right" w:pos="9072"/>
      </w:tabs>
    </w:pPr>
  </w:style>
  <w:style w:type="character" w:customStyle="1" w:styleId="ZhlavChar">
    <w:name w:val="Záhlaví Char"/>
    <w:link w:val="Zhlav"/>
    <w:uiPriority w:val="99"/>
    <w:rsid w:val="002357FA"/>
    <w:rPr>
      <w:sz w:val="24"/>
      <w:szCs w:val="24"/>
      <w:lang w:eastAsia="en-US"/>
    </w:rPr>
  </w:style>
  <w:style w:type="paragraph" w:styleId="Zpat">
    <w:name w:val="footer"/>
    <w:basedOn w:val="Normln"/>
    <w:link w:val="ZpatChar"/>
    <w:uiPriority w:val="99"/>
    <w:unhideWhenUsed/>
    <w:rsid w:val="00954B43"/>
    <w:pPr>
      <w:tabs>
        <w:tab w:val="center" w:pos="4536"/>
        <w:tab w:val="right" w:pos="9072"/>
      </w:tabs>
    </w:pPr>
  </w:style>
  <w:style w:type="character" w:customStyle="1" w:styleId="ZpatChar">
    <w:name w:val="Zápatí Char"/>
    <w:link w:val="Zpat"/>
    <w:uiPriority w:val="99"/>
    <w:rsid w:val="002357FA"/>
    <w:rPr>
      <w:sz w:val="24"/>
      <w:szCs w:val="24"/>
      <w:lang w:eastAsia="en-US"/>
    </w:rPr>
  </w:style>
  <w:style w:type="character" w:styleId="slostrnky">
    <w:name w:val="page number"/>
    <w:basedOn w:val="Standardnpsmoodstavce"/>
    <w:uiPriority w:val="99"/>
    <w:semiHidden/>
    <w:unhideWhenUsed/>
    <w:rsid w:val="00EB7C16"/>
  </w:style>
  <w:style w:type="paragraph" w:styleId="Revize">
    <w:name w:val="Revision"/>
    <w:hidden/>
    <w:uiPriority w:val="99"/>
    <w:semiHidden/>
    <w:rsid w:val="00F967D5"/>
    <w:rPr>
      <w:sz w:val="24"/>
      <w:szCs w:val="24"/>
      <w:lang w:eastAsia="en-US"/>
    </w:rPr>
  </w:style>
  <w:style w:type="paragraph" w:styleId="Textbubliny">
    <w:name w:val="Balloon Text"/>
    <w:basedOn w:val="Normln"/>
    <w:link w:val="TextbublinyChar"/>
    <w:uiPriority w:val="99"/>
    <w:semiHidden/>
    <w:unhideWhenUsed/>
    <w:rsid w:val="0067565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7565A"/>
    <w:rPr>
      <w:rFonts w:ascii="Segoe UI" w:hAnsi="Segoe UI" w:cs="Segoe UI"/>
      <w:sz w:val="18"/>
      <w:szCs w:val="18"/>
      <w:lang w:eastAsia="en-US"/>
    </w:rPr>
  </w:style>
  <w:style w:type="table" w:customStyle="1" w:styleId="Svtlmkatabulky1">
    <w:name w:val="Světlá mřížka tabulky1"/>
    <w:basedOn w:val="Normlntabulka"/>
    <w:uiPriority w:val="40"/>
    <w:rsid w:val="00954B4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dkaznakoment">
    <w:name w:val="annotation reference"/>
    <w:basedOn w:val="Standardnpsmoodstavce"/>
    <w:uiPriority w:val="99"/>
    <w:semiHidden/>
    <w:unhideWhenUsed/>
    <w:rsid w:val="00954B43"/>
    <w:rPr>
      <w:sz w:val="16"/>
      <w:szCs w:val="16"/>
    </w:rPr>
  </w:style>
  <w:style w:type="paragraph" w:styleId="Pedmtkomente">
    <w:name w:val="annotation subject"/>
    <w:basedOn w:val="Textkomente"/>
    <w:next w:val="Textkomente"/>
    <w:link w:val="PedmtkomenteChar"/>
    <w:uiPriority w:val="99"/>
    <w:semiHidden/>
    <w:unhideWhenUsed/>
    <w:rsid w:val="00954B43"/>
    <w:pPr>
      <w:spacing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954B43"/>
    <w:rPr>
      <w:rFonts w:asciiTheme="minorHAnsi" w:eastAsiaTheme="minorHAnsi" w:hAnsiTheme="minorHAnsi"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064449">
      <w:bodyDiv w:val="1"/>
      <w:marLeft w:val="0"/>
      <w:marRight w:val="0"/>
      <w:marTop w:val="0"/>
      <w:marBottom w:val="0"/>
      <w:divBdr>
        <w:top w:val="none" w:sz="0" w:space="0" w:color="auto"/>
        <w:left w:val="none" w:sz="0" w:space="0" w:color="auto"/>
        <w:bottom w:val="none" w:sz="0" w:space="0" w:color="auto"/>
        <w:right w:val="none" w:sz="0" w:space="0" w:color="auto"/>
      </w:divBdr>
      <w:divsChild>
        <w:div w:id="779108035">
          <w:marLeft w:val="0"/>
          <w:marRight w:val="0"/>
          <w:marTop w:val="0"/>
          <w:marBottom w:val="0"/>
          <w:divBdr>
            <w:top w:val="none" w:sz="0" w:space="0" w:color="auto"/>
            <w:left w:val="none" w:sz="0" w:space="0" w:color="auto"/>
            <w:bottom w:val="none" w:sz="0" w:space="0" w:color="auto"/>
            <w:right w:val="none" w:sz="0" w:space="0" w:color="auto"/>
          </w:divBdr>
          <w:divsChild>
            <w:div w:id="1677072924">
              <w:marLeft w:val="0"/>
              <w:marRight w:val="0"/>
              <w:marTop w:val="0"/>
              <w:marBottom w:val="0"/>
              <w:divBdr>
                <w:top w:val="none" w:sz="0" w:space="0" w:color="auto"/>
                <w:left w:val="none" w:sz="0" w:space="0" w:color="auto"/>
                <w:bottom w:val="none" w:sz="0" w:space="0" w:color="auto"/>
                <w:right w:val="none" w:sz="0" w:space="0" w:color="auto"/>
              </w:divBdr>
              <w:divsChild>
                <w:div w:id="124198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94211">
      <w:bodyDiv w:val="1"/>
      <w:marLeft w:val="0"/>
      <w:marRight w:val="0"/>
      <w:marTop w:val="0"/>
      <w:marBottom w:val="0"/>
      <w:divBdr>
        <w:top w:val="none" w:sz="0" w:space="0" w:color="auto"/>
        <w:left w:val="none" w:sz="0" w:space="0" w:color="auto"/>
        <w:bottom w:val="none" w:sz="0" w:space="0" w:color="auto"/>
        <w:right w:val="none" w:sz="0" w:space="0" w:color="auto"/>
      </w:divBdr>
      <w:divsChild>
        <w:div w:id="2115784939">
          <w:marLeft w:val="0"/>
          <w:marRight w:val="0"/>
          <w:marTop w:val="0"/>
          <w:marBottom w:val="0"/>
          <w:divBdr>
            <w:top w:val="none" w:sz="0" w:space="0" w:color="auto"/>
            <w:left w:val="none" w:sz="0" w:space="0" w:color="auto"/>
            <w:bottom w:val="none" w:sz="0" w:space="0" w:color="auto"/>
            <w:right w:val="none" w:sz="0" w:space="0" w:color="auto"/>
          </w:divBdr>
          <w:divsChild>
            <w:div w:id="1534273178">
              <w:marLeft w:val="0"/>
              <w:marRight w:val="0"/>
              <w:marTop w:val="0"/>
              <w:marBottom w:val="0"/>
              <w:divBdr>
                <w:top w:val="none" w:sz="0" w:space="0" w:color="auto"/>
                <w:left w:val="none" w:sz="0" w:space="0" w:color="auto"/>
                <w:bottom w:val="none" w:sz="0" w:space="0" w:color="auto"/>
                <w:right w:val="none" w:sz="0" w:space="0" w:color="auto"/>
              </w:divBdr>
              <w:divsChild>
                <w:div w:id="141311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482863A91C114B80463C6B57778364" ma:contentTypeVersion="14" ma:contentTypeDescription="Vytvoří nový dokument" ma:contentTypeScope="" ma:versionID="ccc12b76f1a688a5c006f66beeb6a785">
  <xsd:schema xmlns:xsd="http://www.w3.org/2001/XMLSchema" xmlns:xs="http://www.w3.org/2001/XMLSchema" xmlns:p="http://schemas.microsoft.com/office/2006/metadata/properties" xmlns:ns2="653589d5-ed97-48b4-ad18-19bd5d335cb7" xmlns:ns3="9e0bcd30-401b-42aa-af77-b50d02635d7c" targetNamespace="http://schemas.microsoft.com/office/2006/metadata/properties" ma:root="true" ma:fieldsID="ab04282ad05f0e765a7d1a13ade52a87" ns2:_="" ns3:_="">
    <xsd:import namespace="653589d5-ed97-48b4-ad18-19bd5d335cb7"/>
    <xsd:import namespace="9e0bcd30-401b-42aa-af77-b50d02635d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589d5-ed97-48b4-ad18-19bd5d335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e0bcd30-401b-42aa-af77-b50d02635d7c"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element name="TaxCatchAll" ma:index="16" nillable="true" ma:displayName="Taxonomy Catch All Column" ma:hidden="true" ma:list="{b1442ce3-3cd5-4e65-a099-34f97940d1c2}" ma:internalName="TaxCatchAll" ma:showField="CatchAllData" ma:web="9e0bcd30-401b-42aa-af77-b50d0263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53589d5-ed97-48b4-ad18-19bd5d335cb7">
      <Terms xmlns="http://schemas.microsoft.com/office/infopath/2007/PartnerControls"/>
    </lcf76f155ced4ddcb4097134ff3c332f>
    <TaxCatchAll xmlns="9e0bcd30-401b-42aa-af77-b50d02635d7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9e0bcd30-401b-42aa-af77-b50d02635d7c" xsi:nil="true"/>
    <lcf76f155ced4ddcb4097134ff3c332f xmlns="653589d5-ed97-48b4-ad18-19bd5d335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5F0599-7B0B-4E61-B6F8-EA718A144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589d5-ed97-48b4-ad18-19bd5d335cb7"/>
    <ds:schemaRef ds:uri="9e0bcd30-401b-42aa-af77-b50d0263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166B5-EF63-4BFC-B01A-506209E42482}">
  <ds:schemaRefs>
    <ds:schemaRef ds:uri="http://schemas.microsoft.com/office/2006/metadata/properties"/>
    <ds:schemaRef ds:uri="http://schemas.microsoft.com/office/infopath/2007/PartnerControls"/>
    <ds:schemaRef ds:uri="653589d5-ed97-48b4-ad18-19bd5d335cb7"/>
    <ds:schemaRef ds:uri="9e0bcd30-401b-42aa-af77-b50d02635d7c"/>
  </ds:schemaRefs>
</ds:datastoreItem>
</file>

<file path=customXml/itemProps3.xml><?xml version="1.0" encoding="utf-8"?>
<ds:datastoreItem xmlns:ds="http://schemas.openxmlformats.org/officeDocument/2006/customXml" ds:itemID="{A6BAEF94-B465-4052-9A19-A386F269FF47}">
  <ds:schemaRefs>
    <ds:schemaRef ds:uri="http://schemas.microsoft.com/sharepoint/v3/contenttype/forms"/>
  </ds:schemaRefs>
</ds:datastoreItem>
</file>

<file path=customXml/itemProps4.xml><?xml version="1.0" encoding="utf-8"?>
<ds:datastoreItem xmlns:ds="http://schemas.openxmlformats.org/officeDocument/2006/customXml" ds:itemID="{9392D60B-4760-4090-8F3B-4D8BA4F35FEC}">
  <ds:schemaRefs>
    <ds:schemaRef ds:uri="http://schemas.openxmlformats.org/officeDocument/2006/bibliography"/>
  </ds:schemaRefs>
</ds:datastoreItem>
</file>

<file path=customXml/itemProps5.xml><?xml version="1.0" encoding="utf-8"?>
<ds:datastoreItem xmlns:ds="http://schemas.openxmlformats.org/officeDocument/2006/customXml" ds:itemID="{6AA0F53F-9B28-438C-A744-212C96ABBEB9}">
  <ds:schemaRefs>
    <ds:schemaRef ds:uri="http://schemas.microsoft.com/sharepoint/v3/contenttype/forms"/>
  </ds:schemaRefs>
</ds:datastoreItem>
</file>

<file path=customXml/itemProps6.xml><?xml version="1.0" encoding="utf-8"?>
<ds:datastoreItem xmlns:ds="http://schemas.openxmlformats.org/officeDocument/2006/customXml" ds:itemID="{BCC82735-5ABD-4F0B-9668-A6708D945F19}">
  <ds:schemaRefs>
    <ds:schemaRef ds:uri="http://schemas.microsoft.com/office/2006/metadata/properties"/>
    <ds:schemaRef ds:uri="http://schemas.microsoft.com/office/infopath/2007/PartnerControls"/>
    <ds:schemaRef ds:uri="9e0bcd30-401b-42aa-af77-b50d02635d7c"/>
    <ds:schemaRef ds:uri="653589d5-ed97-48b4-ad18-19bd5d335cb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551</Words>
  <Characters>3329</Characters>
  <Application>Microsoft Office Word</Application>
  <DocSecurity>0</DocSecurity>
  <Lines>107</Lines>
  <Paragraphs>32</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Šárka Tomanová</dc:creator>
  <cp:lastModifiedBy>Černá Barbora</cp:lastModifiedBy>
  <cp:revision>2</cp:revision>
  <dcterms:created xsi:type="dcterms:W3CDTF">2026-05-13T13:50:00Z</dcterms:created>
  <dcterms:modified xsi:type="dcterms:W3CDTF">2026-05-13T13:50:00Z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0x0101003A482863A91C114B80463C6B57778364</vt:lpwstr>
  </property>
  <property fmtid="{D5CDD505-2E9C-101B-9397-08002B2CF9AE}" pid="3" name="MSIP_Label_defa4170-0d19-0005-0004-bc88714345d2_Enabled">
    <vt:lpwstr>true</vt:lpwstr>
  </property>
  <property fmtid="{D5CDD505-2E9C-101B-9397-08002B2CF9AE}" pid="4" name="MSIP_Label_defa4170-0d19-0005-0004-bc88714345d2_SetDate">
    <vt:lpwstr>2023-11-20T14:29:30Z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5b6b85cd-44ef-4d66-86d4-603dd2160780</vt:lpwstr>
  </property>
  <property fmtid="{D5CDD505-2E9C-101B-9397-08002B2CF9AE}" pid="8" name="MSIP_Label_defa4170-0d19-0005-0004-bc88714345d2_ActionId">
    <vt:lpwstr>a7f60529-77b4-447b-bc82-c983ed301d89</vt:lpwstr>
  </property>
  <property fmtid="{D5CDD505-2E9C-101B-9397-08002B2CF9AE}" pid="9" name="MSIP_Label_defa4170-0d19-0005-0004-bc88714345d2_ContentBits">
    <vt:lpwstr>0</vt:lpwstr>
  </property>
  <property fmtid="{D5CDD505-2E9C-101B-9397-08002B2CF9AE}" pid="10" name="MediaServiceImageTags">
    <vt:lpwstr/>
  </property>
  <property fmtid="{D5CDD505-2E9C-101B-9397-08002B2CF9AE}" pid="11" name="docLang">
    <vt:lpwstr>en</vt:lpwstr>
  </property>
</Properties>
</file>